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C44A" w14:textId="77B9B79E" w:rsidR="009B6DA2" w:rsidRPr="009B6DA2" w:rsidRDefault="009B6DA2" w:rsidP="73F63A55">
      <w:pPr>
        <w:jc w:val="both"/>
        <w:rPr>
          <w:sz w:val="36"/>
          <w:szCs w:val="36"/>
        </w:rPr>
      </w:pPr>
      <w:r w:rsidRPr="73F63A55">
        <w:rPr>
          <w:sz w:val="36"/>
          <w:szCs w:val="36"/>
        </w:rPr>
        <w:t xml:space="preserve">Saline, </w:t>
      </w:r>
      <w:r w:rsidR="0CD84C70" w:rsidRPr="73F63A55">
        <w:rPr>
          <w:sz w:val="36"/>
          <w:szCs w:val="36"/>
        </w:rPr>
        <w:t>LND</w:t>
      </w:r>
      <w:r w:rsidRPr="73F63A55">
        <w:rPr>
          <w:sz w:val="36"/>
          <w:szCs w:val="36"/>
        </w:rPr>
        <w:t xml:space="preserve">, Temozolomide (TMZ), and </w:t>
      </w:r>
      <w:r w:rsidR="29FA068F" w:rsidRPr="73F63A55">
        <w:rPr>
          <w:sz w:val="36"/>
          <w:szCs w:val="36"/>
        </w:rPr>
        <w:t>LND</w:t>
      </w:r>
      <w:r w:rsidRPr="73F63A55">
        <w:rPr>
          <w:sz w:val="36"/>
          <w:szCs w:val="36"/>
        </w:rPr>
        <w:t>+</w:t>
      </w:r>
      <w:r w:rsidR="23DC55A4" w:rsidRPr="73F63A55">
        <w:rPr>
          <w:sz w:val="36"/>
          <w:szCs w:val="36"/>
        </w:rPr>
        <w:t>TMZ</w:t>
      </w:r>
      <w:r w:rsidRPr="73F63A55">
        <w:rPr>
          <w:sz w:val="36"/>
          <w:szCs w:val="36"/>
        </w:rPr>
        <w:t xml:space="preserve"> treated T2-weighted MRI, MRS and IVIM-DWI datasets in a mouse model of glioblastoma</w:t>
      </w:r>
    </w:p>
    <w:p w14:paraId="657E9A59" w14:textId="37AD3DCD" w:rsidR="009B6DA2" w:rsidRDefault="009B6DA2" w:rsidP="73F63A55">
      <w:pPr>
        <w:jc w:val="center"/>
      </w:pPr>
      <w:r w:rsidRPr="73F63A55">
        <w:rPr>
          <w:sz w:val="26"/>
          <w:szCs w:val="26"/>
        </w:rPr>
        <w:t xml:space="preserve">Alrashidi, Tareq and Poptani, Harish </w:t>
      </w:r>
      <w:r>
        <w:t>(202</w:t>
      </w:r>
      <w:r w:rsidR="2740B63C">
        <w:t>6</w:t>
      </w:r>
      <w:r>
        <w:t xml:space="preserve">). Saline, </w:t>
      </w:r>
      <w:r w:rsidR="3AD0858B">
        <w:t>LND</w:t>
      </w:r>
      <w:r>
        <w:t xml:space="preserve">, Temozolomide (TMZ), and </w:t>
      </w:r>
      <w:r w:rsidR="38F135CC">
        <w:t>LND</w:t>
      </w:r>
      <w:r>
        <w:t>+</w:t>
      </w:r>
      <w:r w:rsidR="562E5BA9">
        <w:t>TMZ</w:t>
      </w:r>
      <w:r>
        <w:t xml:space="preserve"> treated</w:t>
      </w:r>
      <w:r w:rsidR="00F422B9">
        <w:t xml:space="preserve"> </w:t>
      </w:r>
      <w:r>
        <w:t>MRS</w:t>
      </w:r>
      <w:r w:rsidR="00F422B9">
        <w:t xml:space="preserve">, </w:t>
      </w:r>
      <w:r>
        <w:t xml:space="preserve">IVIM-DWI </w:t>
      </w:r>
      <w:r w:rsidR="00F422B9">
        <w:t xml:space="preserve">and T2-weighted MRI </w:t>
      </w:r>
      <w:r>
        <w:t xml:space="preserve">datasets in a mouse model of glioblastoma. </w:t>
      </w:r>
    </w:p>
    <w:p w14:paraId="039EFE99" w14:textId="77777777" w:rsidR="009B6DA2" w:rsidRDefault="009B6DA2" w:rsidP="009B6DA2">
      <w:pPr>
        <w:jc w:val="center"/>
      </w:pPr>
      <w:r>
        <w:t>[Data Collection]</w:t>
      </w:r>
    </w:p>
    <w:p w14:paraId="68C37A48" w14:textId="77777777" w:rsidR="009B6DA2" w:rsidRDefault="009B6DA2" w:rsidP="009B6DA2">
      <w:pPr>
        <w:jc w:val="center"/>
      </w:pPr>
      <w:r>
        <w:t>Data Catalogue DOI:</w:t>
      </w:r>
    </w:p>
    <w:p w14:paraId="31FF54C8" w14:textId="77777777" w:rsidR="009B6DA2" w:rsidRPr="009B6DA2" w:rsidRDefault="009B6DA2" w:rsidP="009B6DA2">
      <w:pPr>
        <w:rPr>
          <w:sz w:val="36"/>
          <w:szCs w:val="36"/>
        </w:rPr>
      </w:pPr>
      <w:r w:rsidRPr="009B6DA2">
        <w:rPr>
          <w:sz w:val="36"/>
          <w:szCs w:val="36"/>
        </w:rPr>
        <w:t>Description</w:t>
      </w:r>
    </w:p>
    <w:p w14:paraId="1C737206" w14:textId="29655D8D" w:rsidR="009B6DA2" w:rsidRDefault="009B6DA2" w:rsidP="73F63A55">
      <w:r>
        <w:t>This folder consists of Bruker single voxel PRESS MRS</w:t>
      </w:r>
      <w:r w:rsidR="00AE3E23">
        <w:t>,</w:t>
      </w:r>
      <w:r w:rsidR="03A478BD" w:rsidRPr="73F63A55">
        <w:rPr>
          <w:rFonts w:ascii="Calibri" w:eastAsia="Calibri" w:hAnsi="Calibri"/>
          <w:lang w:val="en-IN"/>
        </w:rPr>
        <w:t xml:space="preserve"> ISIS-SelMQC edited MRS,</w:t>
      </w:r>
      <w:r w:rsidR="03A478BD">
        <w:t xml:space="preserve"> </w:t>
      </w:r>
      <w:r w:rsidR="00AE3E23">
        <w:t xml:space="preserve">IVIM-DWI </w:t>
      </w:r>
      <w:r>
        <w:t xml:space="preserve">and </w:t>
      </w:r>
      <w:r w:rsidR="00AE3E23">
        <w:t>T2-weighted</w:t>
      </w:r>
      <w:r>
        <w:t xml:space="preserve"> anatomical data.</w:t>
      </w:r>
    </w:p>
    <w:p w14:paraId="4C280DE7" w14:textId="7BBDEEC5" w:rsidR="009B6DA2" w:rsidRDefault="009B6DA2" w:rsidP="73F63A55">
      <w:r>
        <w:t xml:space="preserve">1) PRESS MRS </w:t>
      </w:r>
      <w:r w:rsidR="00637DCA">
        <w:t xml:space="preserve">data from GL261 GBM mouse model (Saline, </w:t>
      </w:r>
      <w:r w:rsidR="26576CC3">
        <w:t>LND</w:t>
      </w:r>
      <w:r w:rsidR="00637DCA">
        <w:t xml:space="preserve">, Temozolomide (TMZ), and     </w:t>
      </w:r>
      <w:r w:rsidR="1B5A8C44">
        <w:t>LND</w:t>
      </w:r>
      <w:r w:rsidR="00637DCA">
        <w:t>+</w:t>
      </w:r>
      <w:r w:rsidR="399EFE11">
        <w:t>TMZ</w:t>
      </w:r>
      <w:r w:rsidR="00637DCA">
        <w:t xml:space="preserve"> treated on days 0, 3, and 6)</w:t>
      </w:r>
    </w:p>
    <w:p w14:paraId="1F4CE951" w14:textId="586EDDBE" w:rsidR="009B6DA2" w:rsidRDefault="0A31FFD2" w:rsidP="73F63A55">
      <w:r>
        <w:t>2)</w:t>
      </w:r>
      <w:r w:rsidR="3DC6B18D">
        <w:t xml:space="preserve"> </w:t>
      </w:r>
      <w:r w:rsidR="3DC6B18D" w:rsidRPr="73F63A55">
        <w:rPr>
          <w:rFonts w:ascii="Calibri" w:eastAsia="Calibri" w:hAnsi="Calibri"/>
          <w:lang w:val="en-IN"/>
        </w:rPr>
        <w:t>ISIS-SelMQC edited MRS</w:t>
      </w:r>
      <w:r w:rsidR="3DC6B18D">
        <w:t xml:space="preserve"> data from GL261 GBM mouse model (Saline, LND, Temozolomide (TMZ), and     LND+TMZ treated on days 0, 3, and 6)</w:t>
      </w:r>
    </w:p>
    <w:p w14:paraId="2D529234" w14:textId="445E7F80" w:rsidR="009B6DA2" w:rsidRDefault="0A31FFD2" w:rsidP="73F63A55">
      <w:r>
        <w:t>3</w:t>
      </w:r>
      <w:r w:rsidR="009B6DA2">
        <w:t>)</w:t>
      </w:r>
      <w:r w:rsidR="00637DCA">
        <w:t xml:space="preserve"> </w:t>
      </w:r>
      <w:bookmarkStart w:id="0" w:name="_Hlk201063139"/>
      <w:r w:rsidR="00637DCA">
        <w:t>IVIM-DWI</w:t>
      </w:r>
      <w:r w:rsidR="009B6DA2">
        <w:t xml:space="preserve"> </w:t>
      </w:r>
      <w:bookmarkEnd w:id="0"/>
      <w:r w:rsidR="009B6DA2">
        <w:t xml:space="preserve">data from </w:t>
      </w:r>
      <w:r w:rsidR="00637DCA">
        <w:t xml:space="preserve">GL261 GBM mouse model </w:t>
      </w:r>
      <w:r w:rsidR="07DC7ECA">
        <w:t>(Saline, LND, Temozolomide (TMZ), and     LND+TMZ treated on days 0, 3, and 6)</w:t>
      </w:r>
    </w:p>
    <w:p w14:paraId="6FFA3BA0" w14:textId="6150C09D" w:rsidR="009B6DA2" w:rsidRDefault="11E41783" w:rsidP="73F63A55">
      <w:r>
        <w:t>4</w:t>
      </w:r>
      <w:r w:rsidR="009B6DA2">
        <w:t xml:space="preserve">)T2 TurboRARE data </w:t>
      </w:r>
      <w:r w:rsidR="00637DCA">
        <w:t xml:space="preserve">GL261 GBM mouse model </w:t>
      </w:r>
      <w:r w:rsidR="2B0CB554">
        <w:t>(Saline, LND, Temozolomide (TMZ), and     LND+TMZ treated on days 0, 3, and 6)</w:t>
      </w:r>
    </w:p>
    <w:p w14:paraId="588F461A" w14:textId="11E921AD" w:rsidR="009B6DA2" w:rsidRDefault="009B6DA2" w:rsidP="00637DCA">
      <w:pPr>
        <w:jc w:val="both"/>
      </w:pPr>
      <w:r>
        <w:t xml:space="preserve">Single voxel (2x2x2 mm3) spectra were acquired from the tumor </w:t>
      </w:r>
      <w:r w:rsidR="00D63119">
        <w:t xml:space="preserve">region </w:t>
      </w:r>
      <w:r>
        <w:t xml:space="preserve">using a PRESS sequence: TR = 200 ms, TE1 = 9.13 ms and </w:t>
      </w:r>
      <w:r w:rsidR="00D63119">
        <w:t>TE2</w:t>
      </w:r>
      <w:r>
        <w:t xml:space="preserve"> 7.37 ms, number of </w:t>
      </w:r>
      <w:r w:rsidR="00D63119">
        <w:t xml:space="preserve">averages = 200, </w:t>
      </w:r>
      <w:r>
        <w:t>complex points = 2048 and spectral width = 4401 Hz.</w:t>
      </w:r>
      <w:r w:rsidR="451D73A8">
        <w:t xml:space="preserve"> </w:t>
      </w:r>
    </w:p>
    <w:p w14:paraId="4295C2DA" w14:textId="2DE725E3" w:rsidR="3BAC796E" w:rsidRDefault="3BAC796E" w:rsidP="73F63A55">
      <w:pPr>
        <w:jc w:val="both"/>
        <w:rPr>
          <w:rFonts w:ascii="Calibri" w:eastAsia="Calibri" w:hAnsi="Calibri"/>
        </w:rPr>
      </w:pPr>
      <w:r w:rsidRPr="73F63A55">
        <w:rPr>
          <w:rFonts w:ascii="Calibri" w:eastAsia="Calibri" w:hAnsi="Calibri"/>
        </w:rPr>
        <w:t xml:space="preserve">Using the same voxel location and dimensions for PRESS, ISIS-SelMQC spectra were acquired </w:t>
      </w:r>
      <w:proofErr w:type="gramStart"/>
      <w:r w:rsidRPr="73F63A55">
        <w:rPr>
          <w:rFonts w:ascii="Calibri" w:eastAsia="Calibri" w:hAnsi="Calibri"/>
        </w:rPr>
        <w:t xml:space="preserve">using </w:t>
      </w:r>
      <w:r w:rsidR="45E8537A" w:rsidRPr="73F63A55">
        <w:rPr>
          <w:rFonts w:ascii="Calibri" w:eastAsia="Calibri" w:hAnsi="Calibri"/>
        </w:rPr>
        <w:t xml:space="preserve"> the</w:t>
      </w:r>
      <w:proofErr w:type="gramEnd"/>
      <w:r w:rsidR="45E8537A" w:rsidRPr="73F63A55">
        <w:rPr>
          <w:rFonts w:ascii="Calibri" w:eastAsia="Calibri" w:hAnsi="Calibri"/>
        </w:rPr>
        <w:t xml:space="preserve"> following parameters: </w:t>
      </w:r>
      <w:r w:rsidRPr="73F63A55">
        <w:rPr>
          <w:rFonts w:ascii="Calibri" w:eastAsia="Calibri" w:hAnsi="Calibri"/>
        </w:rPr>
        <w:t xml:space="preserve"> </w:t>
      </w:r>
      <w:r w:rsidR="25503277" w:rsidRPr="73F63A55">
        <w:rPr>
          <w:rFonts w:ascii="Calibri" w:eastAsia="Calibri" w:hAnsi="Calibri"/>
        </w:rPr>
        <w:t>TR=2000 ms, 32 averages, 2048 points, 8012 Hz spectral width.</w:t>
      </w:r>
    </w:p>
    <w:p w14:paraId="519200E5" w14:textId="77777777" w:rsidR="009B6DA2" w:rsidRDefault="00637DCA" w:rsidP="009B6DA2">
      <w:r w:rsidRPr="00637DCA">
        <w:rPr>
          <w:lang w:bidi="en-US"/>
        </w:rPr>
        <w:t xml:space="preserve">IVIM DW-MRI was acquired covering the tumour volume employing a segmented echo-planar imaging (EPI) </w:t>
      </w:r>
      <w:r>
        <w:rPr>
          <w:lang w:bidi="en-US"/>
        </w:rPr>
        <w:t>readout-based</w:t>
      </w:r>
      <w:r w:rsidRPr="00637DCA">
        <w:rPr>
          <w:lang w:bidi="en-US"/>
        </w:rPr>
        <w:t xml:space="preserve"> spin echo sequence with 5 B</w:t>
      </w:r>
      <w:r w:rsidRPr="00637DCA">
        <w:rPr>
          <w:vertAlign w:val="subscript"/>
          <w:lang w:bidi="en-US"/>
        </w:rPr>
        <w:t>0</w:t>
      </w:r>
      <w:r w:rsidRPr="00637DCA">
        <w:rPr>
          <w:lang w:bidi="en-US"/>
        </w:rPr>
        <w:t xml:space="preserve"> images and 13 b-values (20, 30, 40, 50, 60, 80, 140, 230, 350, 570, 840, 1120, 1460 s/mm</w:t>
      </w:r>
      <w:r w:rsidRPr="00637DCA">
        <w:rPr>
          <w:vertAlign w:val="superscript"/>
          <w:lang w:bidi="en-US"/>
        </w:rPr>
        <w:t>2</w:t>
      </w:r>
      <w:r>
        <w:rPr>
          <w:lang w:val="en-US" w:bidi="en-US"/>
        </w:rPr>
        <w:t xml:space="preserve">, </w:t>
      </w:r>
      <w:r w:rsidRPr="00637DCA">
        <w:rPr>
          <w:lang w:val="en-US" w:bidi="en-US"/>
        </w:rPr>
        <w:t xml:space="preserve">TR/TE=1800/24.67 </w:t>
      </w:r>
      <w:proofErr w:type="spellStart"/>
      <w:r w:rsidRPr="00637DCA">
        <w:rPr>
          <w:lang w:val="en-US" w:bidi="en-US"/>
        </w:rPr>
        <w:t>ms</w:t>
      </w:r>
      <w:proofErr w:type="spellEnd"/>
      <w:r w:rsidRPr="00637DCA">
        <w:rPr>
          <w:lang w:val="en-US" w:bidi="en-US"/>
        </w:rPr>
        <w:t>, 6 segments, FOV=20</w:t>
      </w:r>
      <w:r w:rsidRPr="00637DCA">
        <w:rPr>
          <w:i/>
          <w:lang w:val="en-US" w:bidi="en-US"/>
        </w:rPr>
        <w:t>×</w:t>
      </w:r>
      <w:r w:rsidRPr="00637DCA">
        <w:rPr>
          <w:lang w:val="en-US" w:bidi="en-US"/>
        </w:rPr>
        <w:t>20 mm</w:t>
      </w:r>
      <w:r w:rsidRPr="00637DCA">
        <w:rPr>
          <w:vertAlign w:val="superscript"/>
          <w:lang w:val="en-US" w:bidi="en-US"/>
        </w:rPr>
        <w:t>2</w:t>
      </w:r>
      <w:r w:rsidRPr="00637DCA">
        <w:rPr>
          <w:lang w:val="en-US" w:bidi="en-US"/>
        </w:rPr>
        <w:t>, 96x96 matrix, 1.0mm slice thickness, 1 mm slice gap, 8 slices, 2 averages, diffusion gradient duration/separation=4.5/10.6ms</w:t>
      </w:r>
      <w:r>
        <w:rPr>
          <w:lang w:val="en-US" w:bidi="en-US"/>
        </w:rPr>
        <w:t>.</w:t>
      </w:r>
      <w:r w:rsidRPr="00637DCA">
        <w:rPr>
          <w:lang w:val="en-US" w:bidi="en-US"/>
        </w:rPr>
        <w:t>)</w:t>
      </w:r>
    </w:p>
    <w:p w14:paraId="6F98D400" w14:textId="77777777" w:rsidR="0000737F" w:rsidRDefault="00D63119" w:rsidP="009B6DA2">
      <w:r>
        <w:t>T2-weighted</w:t>
      </w:r>
      <w:r w:rsidR="009B6DA2">
        <w:t xml:space="preserve"> images using a RARE sequence (TR/effective TE of </w:t>
      </w:r>
      <w:r w:rsidR="00637DCA">
        <w:t>3497</w:t>
      </w:r>
      <w:r w:rsidR="009B6DA2">
        <w:t xml:space="preserve">/33 </w:t>
      </w:r>
      <w:proofErr w:type="spellStart"/>
      <w:r w:rsidR="009B6DA2">
        <w:t>ms</w:t>
      </w:r>
      <w:proofErr w:type="spellEnd"/>
      <w:r w:rsidR="009B6DA2">
        <w:t xml:space="preserve">, 0.3 mm slice thickness, FOV = </w:t>
      </w:r>
      <w:r w:rsidR="00637DCA">
        <w:t>25</w:t>
      </w:r>
      <w:r w:rsidR="009B6DA2">
        <w:t>x</w:t>
      </w:r>
      <w:r w:rsidR="00637DCA">
        <w:t>25</w:t>
      </w:r>
      <w:r w:rsidR="009B6DA2">
        <w:t xml:space="preserve"> mm</w:t>
      </w:r>
      <w:r w:rsidR="009B6DA2" w:rsidRPr="00637DCA">
        <w:rPr>
          <w:vertAlign w:val="superscript"/>
        </w:rPr>
        <w:t>2</w:t>
      </w:r>
      <w:r w:rsidR="009B6DA2">
        <w:t>, 256 × 256 matrix, RARE factor=8).</w:t>
      </w:r>
    </w:p>
    <w:sectPr w:rsidR="00007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A2"/>
    <w:rsid w:val="0000737F"/>
    <w:rsid w:val="00255358"/>
    <w:rsid w:val="004802DD"/>
    <w:rsid w:val="005E7A25"/>
    <w:rsid w:val="00637DCA"/>
    <w:rsid w:val="009B6DA2"/>
    <w:rsid w:val="00AB495B"/>
    <w:rsid w:val="00AE3E23"/>
    <w:rsid w:val="00BB5C5A"/>
    <w:rsid w:val="00D63119"/>
    <w:rsid w:val="00EC5211"/>
    <w:rsid w:val="00F422B9"/>
    <w:rsid w:val="03A478BD"/>
    <w:rsid w:val="07DC7ECA"/>
    <w:rsid w:val="0A31FFD2"/>
    <w:rsid w:val="0C345F9B"/>
    <w:rsid w:val="0CD84C70"/>
    <w:rsid w:val="11E41783"/>
    <w:rsid w:val="19265F54"/>
    <w:rsid w:val="1B5A8C44"/>
    <w:rsid w:val="1EC043D8"/>
    <w:rsid w:val="23DC55A4"/>
    <w:rsid w:val="25503277"/>
    <w:rsid w:val="26576CC3"/>
    <w:rsid w:val="2740B63C"/>
    <w:rsid w:val="29FA068F"/>
    <w:rsid w:val="2B0CB554"/>
    <w:rsid w:val="32281A4A"/>
    <w:rsid w:val="38F135CC"/>
    <w:rsid w:val="393813DE"/>
    <w:rsid w:val="399EFE11"/>
    <w:rsid w:val="3AD0858B"/>
    <w:rsid w:val="3BAC796E"/>
    <w:rsid w:val="3D3C3B75"/>
    <w:rsid w:val="3DC6B18D"/>
    <w:rsid w:val="451D73A8"/>
    <w:rsid w:val="45E8537A"/>
    <w:rsid w:val="4BF02BAB"/>
    <w:rsid w:val="50522E3F"/>
    <w:rsid w:val="513FD011"/>
    <w:rsid w:val="562E5BA9"/>
    <w:rsid w:val="5EA80823"/>
    <w:rsid w:val="60D36294"/>
    <w:rsid w:val="6C8D78A6"/>
    <w:rsid w:val="73F63A55"/>
    <w:rsid w:val="7AA5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A2607"/>
  <w15:chartTrackingRefBased/>
  <w15:docId w15:val="{2D359654-BAB8-4028-9E1C-7BB3F940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3255131-b129-4010-86e1-474bfd7e8076}" enabled="0" method="" siteId="{53255131-b129-4010-86e1-474bfd7e80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1651</Characters>
  <Application>Microsoft Office Word</Application>
  <DocSecurity>0</DocSecurity>
  <Lines>13</Lines>
  <Paragraphs>3</Paragraphs>
  <ScaleCrop>false</ScaleCrop>
  <Company>The University of Liverpool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Alrashidi, Tareq</dc:creator>
  <cp:keywords/>
  <dc:description/>
  <cp:lastModifiedBy>Alrashidi, Tareq</cp:lastModifiedBy>
  <cp:revision>2</cp:revision>
  <dcterms:created xsi:type="dcterms:W3CDTF">2026-09-11T10:38:00Z</dcterms:created>
  <dcterms:modified xsi:type="dcterms:W3CDTF">2026-09-11T10:38:00Z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3832da9e-deea-4f98-98d7-e5c010ef6c2e</vt:lpwstr>
  </property>
</Properties>
</file>