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8F2E" w14:textId="41D843E2" w:rsidR="00B06800" w:rsidRDefault="00B06800" w:rsidP="00B06800">
      <w:pPr>
        <w:pStyle w:val="Heading1"/>
      </w:pPr>
      <w:r w:rsidRPr="00B06800">
        <w:t>Prompt to Perfection: The Impact of Online Tutorials on AI Prompt Literacy and Student Satisfaction with AI Outputs</w:t>
      </w:r>
    </w:p>
    <w:p w14:paraId="12220E42" w14:textId="7A0EB560" w:rsidR="00B06800" w:rsidRDefault="00B06800" w:rsidP="00B06800">
      <w:pPr>
        <w:pStyle w:val="Heading1"/>
      </w:pPr>
      <w:r>
        <w:t>Expression of interest data file</w:t>
      </w:r>
    </w:p>
    <w:p w14:paraId="426313AF" w14:textId="1EB82400" w:rsidR="00B06800" w:rsidRDefault="00B06800" w:rsidP="00B06800">
      <w:r>
        <w:t xml:space="preserve">This file contains data from 1078 participants recording their subject, level of study, disability/neurodivergence status and self-reported confidence in using GAI tools. </w:t>
      </w:r>
    </w:p>
    <w:p w14:paraId="414DA446" w14:textId="04376538" w:rsidR="00B06800" w:rsidRDefault="00B06800" w:rsidP="00B06800">
      <w:pPr>
        <w:pStyle w:val="Heading1"/>
      </w:pPr>
      <w:r>
        <w:t>User experience data file</w:t>
      </w:r>
    </w:p>
    <w:p w14:paraId="25545AAF" w14:textId="3F041FC6" w:rsidR="00B06800" w:rsidRDefault="00B06800" w:rsidP="00B06800">
      <w:r>
        <w:t>90 students were randomly selected from the expression of interest form and were asked to complete up to 19 tasks using a GAI tool(s) of their choosing e.g. fixing a broken code, summarising a journal article, organising data, writing emails etc.</w:t>
      </w:r>
    </w:p>
    <w:tbl>
      <w:tblPr>
        <w:tblStyle w:val="TableGrid"/>
        <w:tblW w:w="0" w:type="auto"/>
        <w:tblLook w:val="04A0" w:firstRow="1" w:lastRow="0" w:firstColumn="1" w:lastColumn="0" w:noHBand="0" w:noVBand="1"/>
      </w:tblPr>
      <w:tblGrid>
        <w:gridCol w:w="6941"/>
        <w:gridCol w:w="1439"/>
      </w:tblGrid>
      <w:tr w:rsidR="00B06800" w:rsidRPr="00B06800" w14:paraId="1F8F31CB" w14:textId="77777777" w:rsidTr="00B06800">
        <w:tc>
          <w:tcPr>
            <w:tcW w:w="6941" w:type="dxa"/>
          </w:tcPr>
          <w:p w14:paraId="7A4AA8D5" w14:textId="77777777" w:rsidR="00B06800" w:rsidRPr="00B06800" w:rsidRDefault="00B06800" w:rsidP="00B06800">
            <w:pPr>
              <w:rPr>
                <w:rFonts w:ascii="Arial" w:eastAsia="Aptos" w:hAnsi="Arial" w:cs="Arial"/>
                <w:b/>
                <w:bCs/>
              </w:rPr>
            </w:pPr>
            <w:r w:rsidRPr="00B06800">
              <w:rPr>
                <w:rFonts w:ascii="Arial" w:eastAsia="Aptos" w:hAnsi="Arial" w:cs="Arial"/>
                <w:b/>
                <w:bCs/>
              </w:rPr>
              <w:t>Task</w:t>
            </w:r>
          </w:p>
        </w:tc>
        <w:tc>
          <w:tcPr>
            <w:tcW w:w="1439" w:type="dxa"/>
          </w:tcPr>
          <w:p w14:paraId="1D3BF0BD" w14:textId="77777777" w:rsidR="00B06800" w:rsidRPr="00B06800" w:rsidRDefault="00B06800" w:rsidP="00B06800">
            <w:pPr>
              <w:rPr>
                <w:rFonts w:ascii="Arial" w:eastAsia="Aptos" w:hAnsi="Arial" w:cs="Arial"/>
                <w:b/>
                <w:bCs/>
              </w:rPr>
            </w:pPr>
            <w:r w:rsidRPr="00B06800">
              <w:rPr>
                <w:rFonts w:ascii="Arial" w:eastAsia="Aptos" w:hAnsi="Arial" w:cs="Arial"/>
                <w:b/>
                <w:bCs/>
              </w:rPr>
              <w:t xml:space="preserve">Median satisfaction </w:t>
            </w:r>
          </w:p>
        </w:tc>
      </w:tr>
      <w:tr w:rsidR="00B06800" w:rsidRPr="00B06800" w14:paraId="59D37686" w14:textId="77777777" w:rsidTr="00B06800">
        <w:tc>
          <w:tcPr>
            <w:tcW w:w="6941" w:type="dxa"/>
          </w:tcPr>
          <w:p w14:paraId="5375F5E3" w14:textId="77777777" w:rsidR="00B06800" w:rsidRPr="00B06800" w:rsidRDefault="00B06800" w:rsidP="00B06800">
            <w:pPr>
              <w:rPr>
                <w:rFonts w:ascii="Arial" w:eastAsia="Aptos" w:hAnsi="Arial" w:cs="Arial"/>
              </w:rPr>
            </w:pPr>
            <w:r w:rsidRPr="00B06800">
              <w:rPr>
                <w:rFonts w:ascii="Arial" w:eastAsia="Aptos" w:hAnsi="Arial" w:cs="Arial"/>
              </w:rPr>
              <w:t xml:space="preserve">Task 5: Fix a broken code </w:t>
            </w:r>
          </w:p>
        </w:tc>
        <w:tc>
          <w:tcPr>
            <w:tcW w:w="1439" w:type="dxa"/>
          </w:tcPr>
          <w:p w14:paraId="6F66E7B1"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1AD40C7D" w14:textId="77777777" w:rsidTr="00B06800">
        <w:tc>
          <w:tcPr>
            <w:tcW w:w="6941" w:type="dxa"/>
          </w:tcPr>
          <w:p w14:paraId="2076CB06" w14:textId="77777777" w:rsidR="00B06800" w:rsidRPr="00B06800" w:rsidRDefault="00B06800" w:rsidP="00B06800">
            <w:pPr>
              <w:rPr>
                <w:rFonts w:ascii="Arial" w:eastAsia="Aptos" w:hAnsi="Arial" w:cs="Arial"/>
              </w:rPr>
            </w:pPr>
            <w:r w:rsidRPr="00B06800">
              <w:rPr>
                <w:rFonts w:ascii="Arial" w:eastAsia="Aptos" w:hAnsi="Arial" w:cs="Arial"/>
              </w:rPr>
              <w:t>Task 14: Calculate a maths question</w:t>
            </w:r>
          </w:p>
        </w:tc>
        <w:tc>
          <w:tcPr>
            <w:tcW w:w="1439" w:type="dxa"/>
          </w:tcPr>
          <w:p w14:paraId="08575E94"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48F1BE01" w14:textId="77777777" w:rsidTr="00B06800">
        <w:tc>
          <w:tcPr>
            <w:tcW w:w="6941" w:type="dxa"/>
          </w:tcPr>
          <w:p w14:paraId="53EFDE24" w14:textId="77777777" w:rsidR="00B06800" w:rsidRPr="00B06800" w:rsidRDefault="00B06800" w:rsidP="00B06800">
            <w:pPr>
              <w:rPr>
                <w:rFonts w:ascii="Arial" w:eastAsia="Aptos" w:hAnsi="Arial" w:cs="Arial"/>
              </w:rPr>
            </w:pPr>
            <w:r w:rsidRPr="00B06800">
              <w:rPr>
                <w:rFonts w:ascii="Arial" w:eastAsia="Aptos" w:hAnsi="Arial" w:cs="Arial"/>
              </w:rPr>
              <w:t>Task 3: Write an email enquiring about a job</w:t>
            </w:r>
          </w:p>
        </w:tc>
        <w:tc>
          <w:tcPr>
            <w:tcW w:w="1439" w:type="dxa"/>
          </w:tcPr>
          <w:p w14:paraId="3429F6E7"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634CA81C" w14:textId="77777777" w:rsidTr="00B06800">
        <w:tc>
          <w:tcPr>
            <w:tcW w:w="6941" w:type="dxa"/>
          </w:tcPr>
          <w:p w14:paraId="7D130E24" w14:textId="77777777" w:rsidR="00B06800" w:rsidRPr="00B06800" w:rsidRDefault="00B06800" w:rsidP="00B06800">
            <w:pPr>
              <w:rPr>
                <w:rFonts w:ascii="Arial" w:eastAsia="Aptos" w:hAnsi="Arial" w:cs="Arial"/>
              </w:rPr>
            </w:pPr>
            <w:r w:rsidRPr="00B06800">
              <w:rPr>
                <w:rFonts w:ascii="Arial" w:eastAsia="Aptos" w:hAnsi="Arial" w:cs="Arial"/>
              </w:rPr>
              <w:t>Task 13: Create a revision quiz</w:t>
            </w:r>
          </w:p>
        </w:tc>
        <w:tc>
          <w:tcPr>
            <w:tcW w:w="1439" w:type="dxa"/>
          </w:tcPr>
          <w:p w14:paraId="5F127CDA"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0636973B" w14:textId="77777777" w:rsidTr="00B06800">
        <w:tc>
          <w:tcPr>
            <w:tcW w:w="6941" w:type="dxa"/>
          </w:tcPr>
          <w:p w14:paraId="0EDA301D" w14:textId="77777777" w:rsidR="00B06800" w:rsidRPr="00B06800" w:rsidRDefault="00B06800" w:rsidP="00B06800">
            <w:pPr>
              <w:rPr>
                <w:rFonts w:ascii="Arial" w:eastAsia="Aptos" w:hAnsi="Arial" w:cs="Arial"/>
              </w:rPr>
            </w:pPr>
            <w:r w:rsidRPr="00B06800">
              <w:rPr>
                <w:rFonts w:ascii="Arial" w:eastAsia="Aptos" w:hAnsi="Arial" w:cs="Arial"/>
              </w:rPr>
              <w:t>Task 12: Ask for feedback on an essay</w:t>
            </w:r>
          </w:p>
        </w:tc>
        <w:tc>
          <w:tcPr>
            <w:tcW w:w="1439" w:type="dxa"/>
          </w:tcPr>
          <w:p w14:paraId="63747843"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2EC8B1D9" w14:textId="77777777" w:rsidTr="00B06800">
        <w:tc>
          <w:tcPr>
            <w:tcW w:w="6941" w:type="dxa"/>
          </w:tcPr>
          <w:p w14:paraId="775473B1" w14:textId="77777777" w:rsidR="00B06800" w:rsidRPr="00B06800" w:rsidRDefault="00B06800" w:rsidP="00B06800">
            <w:pPr>
              <w:rPr>
                <w:rFonts w:ascii="Arial" w:eastAsia="Aptos" w:hAnsi="Arial" w:cs="Arial"/>
              </w:rPr>
            </w:pPr>
            <w:r w:rsidRPr="00B06800">
              <w:rPr>
                <w:rFonts w:ascii="Arial" w:eastAsia="Aptos" w:hAnsi="Arial" w:cs="Arial"/>
              </w:rPr>
              <w:t>Task 9: Make an email more formal</w:t>
            </w:r>
          </w:p>
        </w:tc>
        <w:tc>
          <w:tcPr>
            <w:tcW w:w="1439" w:type="dxa"/>
          </w:tcPr>
          <w:p w14:paraId="7DE75584"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3D128ACB" w14:textId="77777777" w:rsidTr="00B06800">
        <w:tc>
          <w:tcPr>
            <w:tcW w:w="6941" w:type="dxa"/>
          </w:tcPr>
          <w:p w14:paraId="645BA646" w14:textId="77777777" w:rsidR="00B06800" w:rsidRPr="00B06800" w:rsidRDefault="00B06800" w:rsidP="00B06800">
            <w:pPr>
              <w:rPr>
                <w:rFonts w:ascii="Arial" w:eastAsia="Aptos" w:hAnsi="Arial" w:cs="Arial"/>
              </w:rPr>
            </w:pPr>
            <w:r w:rsidRPr="00B06800">
              <w:rPr>
                <w:rFonts w:ascii="Arial" w:eastAsia="Aptos" w:hAnsi="Arial" w:cs="Arial"/>
              </w:rPr>
              <w:t>Task 17: Create a plan to distribute tasks for a group project</w:t>
            </w:r>
          </w:p>
        </w:tc>
        <w:tc>
          <w:tcPr>
            <w:tcW w:w="1439" w:type="dxa"/>
          </w:tcPr>
          <w:p w14:paraId="2B06C078" w14:textId="77777777" w:rsidR="00B06800" w:rsidRPr="00B06800" w:rsidRDefault="00B06800" w:rsidP="00B06800">
            <w:pPr>
              <w:rPr>
                <w:rFonts w:ascii="Arial" w:eastAsia="Aptos" w:hAnsi="Arial" w:cs="Arial"/>
              </w:rPr>
            </w:pPr>
            <w:r w:rsidRPr="00B06800">
              <w:rPr>
                <w:rFonts w:ascii="Arial" w:eastAsia="Aptos" w:hAnsi="Arial" w:cs="Arial"/>
              </w:rPr>
              <w:t>1</w:t>
            </w:r>
          </w:p>
        </w:tc>
      </w:tr>
      <w:tr w:rsidR="00B06800" w:rsidRPr="00B06800" w14:paraId="167161FA" w14:textId="77777777" w:rsidTr="00B06800">
        <w:tc>
          <w:tcPr>
            <w:tcW w:w="6941" w:type="dxa"/>
          </w:tcPr>
          <w:p w14:paraId="0B63675D" w14:textId="77777777" w:rsidR="00B06800" w:rsidRPr="00B06800" w:rsidRDefault="00B06800" w:rsidP="00B06800">
            <w:pPr>
              <w:rPr>
                <w:rFonts w:ascii="Arial" w:eastAsia="Aptos" w:hAnsi="Arial" w:cs="Arial"/>
              </w:rPr>
            </w:pPr>
            <w:r w:rsidRPr="00B06800">
              <w:rPr>
                <w:rFonts w:ascii="Arial" w:eastAsia="Aptos" w:hAnsi="Arial" w:cs="Arial"/>
              </w:rPr>
              <w:t>Task 18: Create an essay plan</w:t>
            </w:r>
          </w:p>
        </w:tc>
        <w:tc>
          <w:tcPr>
            <w:tcW w:w="1439" w:type="dxa"/>
          </w:tcPr>
          <w:p w14:paraId="7F81178C" w14:textId="77777777" w:rsidR="00B06800" w:rsidRPr="00B06800" w:rsidRDefault="00B06800" w:rsidP="00B06800">
            <w:pPr>
              <w:rPr>
                <w:rFonts w:ascii="Arial" w:eastAsia="Aptos" w:hAnsi="Arial" w:cs="Arial"/>
              </w:rPr>
            </w:pPr>
            <w:r w:rsidRPr="00B06800">
              <w:rPr>
                <w:rFonts w:ascii="Arial" w:eastAsia="Aptos" w:hAnsi="Arial" w:cs="Arial"/>
              </w:rPr>
              <w:t>1.5</w:t>
            </w:r>
          </w:p>
        </w:tc>
      </w:tr>
      <w:tr w:rsidR="00B06800" w:rsidRPr="00B06800" w14:paraId="69C30DEE" w14:textId="77777777" w:rsidTr="00B06800">
        <w:tc>
          <w:tcPr>
            <w:tcW w:w="6941" w:type="dxa"/>
          </w:tcPr>
          <w:p w14:paraId="16C88113" w14:textId="77777777" w:rsidR="00B06800" w:rsidRPr="00B06800" w:rsidRDefault="00B06800" w:rsidP="00B06800">
            <w:pPr>
              <w:rPr>
                <w:rFonts w:ascii="Arial" w:eastAsia="Aptos" w:hAnsi="Arial" w:cs="Arial"/>
              </w:rPr>
            </w:pPr>
            <w:r w:rsidRPr="00B06800">
              <w:rPr>
                <w:rFonts w:ascii="Arial" w:eastAsia="Aptos" w:hAnsi="Arial" w:cs="Arial"/>
              </w:rPr>
              <w:t>Task 6: Summarise a theory</w:t>
            </w:r>
          </w:p>
        </w:tc>
        <w:tc>
          <w:tcPr>
            <w:tcW w:w="1439" w:type="dxa"/>
          </w:tcPr>
          <w:p w14:paraId="250C73CC"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6BD14E41" w14:textId="77777777" w:rsidTr="00B06800">
        <w:tc>
          <w:tcPr>
            <w:tcW w:w="6941" w:type="dxa"/>
          </w:tcPr>
          <w:p w14:paraId="7AFA65D5" w14:textId="77777777" w:rsidR="00B06800" w:rsidRPr="00B06800" w:rsidRDefault="00B06800" w:rsidP="00B06800">
            <w:pPr>
              <w:rPr>
                <w:rFonts w:ascii="Arial" w:eastAsia="Aptos" w:hAnsi="Arial" w:cs="Arial"/>
              </w:rPr>
            </w:pPr>
            <w:r w:rsidRPr="00B06800">
              <w:rPr>
                <w:rFonts w:ascii="Arial" w:eastAsia="Aptos" w:hAnsi="Arial" w:cs="Arial"/>
              </w:rPr>
              <w:t>Task 4: Request a list of sources for a literature review</w:t>
            </w:r>
          </w:p>
        </w:tc>
        <w:tc>
          <w:tcPr>
            <w:tcW w:w="1439" w:type="dxa"/>
          </w:tcPr>
          <w:p w14:paraId="73219EAD"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25123FA4" w14:textId="77777777" w:rsidTr="00B06800">
        <w:tc>
          <w:tcPr>
            <w:tcW w:w="6941" w:type="dxa"/>
          </w:tcPr>
          <w:p w14:paraId="57B3F3BF" w14:textId="77777777" w:rsidR="00B06800" w:rsidRPr="00B06800" w:rsidRDefault="00B06800" w:rsidP="00B06800">
            <w:pPr>
              <w:rPr>
                <w:rFonts w:ascii="Arial" w:eastAsia="Aptos" w:hAnsi="Arial" w:cs="Arial"/>
              </w:rPr>
            </w:pPr>
            <w:r w:rsidRPr="00B06800">
              <w:rPr>
                <w:rFonts w:ascii="Arial" w:eastAsia="Aptos" w:hAnsi="Arial" w:cs="Arial"/>
              </w:rPr>
              <w:t>Task 1: Summarise a journal article</w:t>
            </w:r>
          </w:p>
        </w:tc>
        <w:tc>
          <w:tcPr>
            <w:tcW w:w="1439" w:type="dxa"/>
          </w:tcPr>
          <w:p w14:paraId="2D9AC207"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5256C4E8" w14:textId="77777777" w:rsidTr="00B06800">
        <w:tc>
          <w:tcPr>
            <w:tcW w:w="6941" w:type="dxa"/>
          </w:tcPr>
          <w:p w14:paraId="482039CA" w14:textId="77777777" w:rsidR="00B06800" w:rsidRPr="00B06800" w:rsidRDefault="00B06800" w:rsidP="00B06800">
            <w:pPr>
              <w:rPr>
                <w:rFonts w:ascii="Arial" w:eastAsia="Aptos" w:hAnsi="Arial" w:cs="Arial"/>
              </w:rPr>
            </w:pPr>
            <w:r w:rsidRPr="00B06800">
              <w:rPr>
                <w:rFonts w:ascii="Arial" w:eastAsia="Aptos" w:hAnsi="Arial" w:cs="Arial"/>
              </w:rPr>
              <w:t xml:space="preserve">Task 8: Create a revision plan </w:t>
            </w:r>
          </w:p>
        </w:tc>
        <w:tc>
          <w:tcPr>
            <w:tcW w:w="1439" w:type="dxa"/>
          </w:tcPr>
          <w:p w14:paraId="1755D19A"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496C0E51" w14:textId="77777777" w:rsidTr="00B06800">
        <w:tc>
          <w:tcPr>
            <w:tcW w:w="6941" w:type="dxa"/>
          </w:tcPr>
          <w:p w14:paraId="65CCC874" w14:textId="77777777" w:rsidR="00B06800" w:rsidRPr="00B06800" w:rsidRDefault="00B06800" w:rsidP="00B06800">
            <w:pPr>
              <w:rPr>
                <w:rFonts w:ascii="Arial" w:eastAsia="Aptos" w:hAnsi="Arial" w:cs="Arial"/>
              </w:rPr>
            </w:pPr>
            <w:r w:rsidRPr="00B06800">
              <w:rPr>
                <w:rFonts w:ascii="Arial" w:eastAsia="Aptos" w:hAnsi="Arial" w:cs="Arial"/>
              </w:rPr>
              <w:t>Task 7: Create flash cards from lecture notes</w:t>
            </w:r>
          </w:p>
        </w:tc>
        <w:tc>
          <w:tcPr>
            <w:tcW w:w="1439" w:type="dxa"/>
          </w:tcPr>
          <w:p w14:paraId="7C32F19D"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3AD388C6" w14:textId="77777777" w:rsidTr="00B06800">
        <w:tc>
          <w:tcPr>
            <w:tcW w:w="6941" w:type="dxa"/>
          </w:tcPr>
          <w:p w14:paraId="516E240C" w14:textId="77777777" w:rsidR="00B06800" w:rsidRPr="00B06800" w:rsidRDefault="00B06800" w:rsidP="00B06800">
            <w:pPr>
              <w:rPr>
                <w:rFonts w:ascii="Arial" w:eastAsia="Aptos" w:hAnsi="Arial" w:cs="Arial"/>
              </w:rPr>
            </w:pPr>
            <w:r w:rsidRPr="00B06800">
              <w:rPr>
                <w:rFonts w:ascii="Arial" w:eastAsia="Aptos" w:hAnsi="Arial" w:cs="Arial"/>
              </w:rPr>
              <w:t>Task 19: Create an introduction for an essay</w:t>
            </w:r>
          </w:p>
        </w:tc>
        <w:tc>
          <w:tcPr>
            <w:tcW w:w="1439" w:type="dxa"/>
          </w:tcPr>
          <w:p w14:paraId="0969CC69"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4C1C4600" w14:textId="77777777" w:rsidTr="00B06800">
        <w:tc>
          <w:tcPr>
            <w:tcW w:w="6941" w:type="dxa"/>
          </w:tcPr>
          <w:p w14:paraId="6032E959" w14:textId="77777777" w:rsidR="00B06800" w:rsidRPr="00B06800" w:rsidRDefault="00B06800" w:rsidP="00B06800">
            <w:pPr>
              <w:rPr>
                <w:rFonts w:ascii="Arial" w:eastAsia="Aptos" w:hAnsi="Arial" w:cs="Arial"/>
              </w:rPr>
            </w:pPr>
            <w:r w:rsidRPr="00B06800">
              <w:rPr>
                <w:rFonts w:ascii="Arial" w:eastAsia="Aptos" w:hAnsi="Arial" w:cs="Arial"/>
              </w:rPr>
              <w:t>Task 15: Interpret a statistical output</w:t>
            </w:r>
          </w:p>
        </w:tc>
        <w:tc>
          <w:tcPr>
            <w:tcW w:w="1439" w:type="dxa"/>
          </w:tcPr>
          <w:p w14:paraId="1C2ED7DF"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447354E7" w14:textId="77777777" w:rsidTr="00B06800">
        <w:tc>
          <w:tcPr>
            <w:tcW w:w="6941" w:type="dxa"/>
          </w:tcPr>
          <w:p w14:paraId="73B64C7B" w14:textId="77777777" w:rsidR="00B06800" w:rsidRPr="00B06800" w:rsidRDefault="00B06800" w:rsidP="00B06800">
            <w:pPr>
              <w:rPr>
                <w:rFonts w:ascii="Arial" w:eastAsia="Aptos" w:hAnsi="Arial" w:cs="Arial"/>
              </w:rPr>
            </w:pPr>
            <w:r w:rsidRPr="00B06800">
              <w:rPr>
                <w:rFonts w:ascii="Arial" w:eastAsia="Aptos" w:hAnsi="Arial" w:cs="Arial"/>
              </w:rPr>
              <w:t>Task 2: Create a reference for a journal article</w:t>
            </w:r>
          </w:p>
        </w:tc>
        <w:tc>
          <w:tcPr>
            <w:tcW w:w="1439" w:type="dxa"/>
          </w:tcPr>
          <w:p w14:paraId="33A10CC3"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4DC48F3F" w14:textId="77777777" w:rsidTr="00B06800">
        <w:tc>
          <w:tcPr>
            <w:tcW w:w="6941" w:type="dxa"/>
          </w:tcPr>
          <w:p w14:paraId="178D0760" w14:textId="77777777" w:rsidR="00B06800" w:rsidRPr="00B06800" w:rsidRDefault="00B06800" w:rsidP="00B06800">
            <w:pPr>
              <w:rPr>
                <w:rFonts w:ascii="Arial" w:eastAsia="Aptos" w:hAnsi="Arial" w:cs="Arial"/>
              </w:rPr>
            </w:pPr>
            <w:r w:rsidRPr="00B06800">
              <w:rPr>
                <w:rFonts w:ascii="Arial" w:eastAsia="Aptos" w:hAnsi="Arial" w:cs="Arial"/>
              </w:rPr>
              <w:t>Task 11: Calculate the mean from a set of data</w:t>
            </w:r>
          </w:p>
        </w:tc>
        <w:tc>
          <w:tcPr>
            <w:tcW w:w="1439" w:type="dxa"/>
          </w:tcPr>
          <w:p w14:paraId="18609F1B" w14:textId="77777777" w:rsidR="00B06800" w:rsidRPr="00B06800" w:rsidRDefault="00B06800" w:rsidP="00B06800">
            <w:pPr>
              <w:rPr>
                <w:rFonts w:ascii="Arial" w:eastAsia="Aptos" w:hAnsi="Arial" w:cs="Arial"/>
              </w:rPr>
            </w:pPr>
            <w:r w:rsidRPr="00B06800">
              <w:rPr>
                <w:rFonts w:ascii="Arial" w:eastAsia="Aptos" w:hAnsi="Arial" w:cs="Arial"/>
              </w:rPr>
              <w:t>2</w:t>
            </w:r>
          </w:p>
        </w:tc>
      </w:tr>
      <w:tr w:rsidR="00B06800" w:rsidRPr="00B06800" w14:paraId="698A021A" w14:textId="77777777" w:rsidTr="00B06800">
        <w:tc>
          <w:tcPr>
            <w:tcW w:w="6941" w:type="dxa"/>
          </w:tcPr>
          <w:p w14:paraId="08B845D2" w14:textId="77777777" w:rsidR="00B06800" w:rsidRPr="00B06800" w:rsidRDefault="00B06800" w:rsidP="00B06800">
            <w:pPr>
              <w:rPr>
                <w:rFonts w:ascii="Arial" w:eastAsia="Aptos" w:hAnsi="Arial" w:cs="Arial"/>
              </w:rPr>
            </w:pPr>
            <w:r w:rsidRPr="00B06800">
              <w:rPr>
                <w:rFonts w:ascii="Arial" w:eastAsia="Aptos" w:hAnsi="Arial" w:cs="Arial"/>
              </w:rPr>
              <w:t>Task 10: Organise data in a table</w:t>
            </w:r>
          </w:p>
        </w:tc>
        <w:tc>
          <w:tcPr>
            <w:tcW w:w="1439" w:type="dxa"/>
          </w:tcPr>
          <w:p w14:paraId="205B4C47" w14:textId="77777777" w:rsidR="00B06800" w:rsidRPr="00B06800" w:rsidRDefault="00B06800" w:rsidP="00B06800">
            <w:pPr>
              <w:rPr>
                <w:rFonts w:ascii="Arial" w:eastAsia="Aptos" w:hAnsi="Arial" w:cs="Arial"/>
              </w:rPr>
            </w:pPr>
            <w:r w:rsidRPr="00B06800">
              <w:rPr>
                <w:rFonts w:ascii="Arial" w:eastAsia="Aptos" w:hAnsi="Arial" w:cs="Arial"/>
              </w:rPr>
              <w:t>3</w:t>
            </w:r>
          </w:p>
        </w:tc>
      </w:tr>
      <w:tr w:rsidR="00B06800" w:rsidRPr="00B06800" w14:paraId="76D1EC2B" w14:textId="77777777" w:rsidTr="00B06800">
        <w:tc>
          <w:tcPr>
            <w:tcW w:w="6941" w:type="dxa"/>
          </w:tcPr>
          <w:p w14:paraId="6E7F9621" w14:textId="77777777" w:rsidR="00B06800" w:rsidRPr="00B06800" w:rsidRDefault="00B06800" w:rsidP="00B06800">
            <w:pPr>
              <w:rPr>
                <w:rFonts w:ascii="Arial" w:eastAsia="Aptos" w:hAnsi="Arial" w:cs="Arial"/>
              </w:rPr>
            </w:pPr>
            <w:r w:rsidRPr="00B06800">
              <w:rPr>
                <w:rFonts w:ascii="Arial" w:eastAsia="Aptos" w:hAnsi="Arial" w:cs="Arial"/>
              </w:rPr>
              <w:t>Task 16: Create an image for a website</w:t>
            </w:r>
          </w:p>
        </w:tc>
        <w:tc>
          <w:tcPr>
            <w:tcW w:w="1439" w:type="dxa"/>
          </w:tcPr>
          <w:p w14:paraId="2FAF6567" w14:textId="77777777" w:rsidR="00B06800" w:rsidRPr="00B06800" w:rsidRDefault="00B06800" w:rsidP="00B06800">
            <w:pPr>
              <w:rPr>
                <w:rFonts w:ascii="Arial" w:eastAsia="Aptos" w:hAnsi="Arial" w:cs="Arial"/>
              </w:rPr>
            </w:pPr>
            <w:r w:rsidRPr="00B06800">
              <w:rPr>
                <w:rFonts w:ascii="Arial" w:eastAsia="Aptos" w:hAnsi="Arial" w:cs="Arial"/>
              </w:rPr>
              <w:t>3</w:t>
            </w:r>
          </w:p>
        </w:tc>
      </w:tr>
    </w:tbl>
    <w:p w14:paraId="0B8EBAA7" w14:textId="5EC35D85" w:rsidR="00B06800" w:rsidRPr="00B06800" w:rsidRDefault="00B06800" w:rsidP="00B06800">
      <w:pPr>
        <w:rPr>
          <w:rFonts w:ascii="Arial" w:eastAsia="Aptos" w:hAnsi="Arial" w:cs="Arial"/>
        </w:rPr>
      </w:pPr>
      <w:r w:rsidRPr="00B06800">
        <w:rPr>
          <w:rFonts w:ascii="Arial" w:eastAsia="Aptos" w:hAnsi="Arial" w:cs="Arial"/>
        </w:rPr>
        <w:t xml:space="preserve">Table </w:t>
      </w:r>
      <w:r>
        <w:rPr>
          <w:rFonts w:ascii="Arial" w:eastAsia="Aptos" w:hAnsi="Arial" w:cs="Arial"/>
        </w:rPr>
        <w:t>1</w:t>
      </w:r>
      <w:r w:rsidRPr="00B06800">
        <w:rPr>
          <w:rFonts w:ascii="Arial" w:eastAsia="Aptos" w:hAnsi="Arial" w:cs="Arial"/>
        </w:rPr>
        <w:t>.  Median satisfaction scores for how GAIs performed each task. Satisfaction ratings: 1= very satisfied, 2= satisfied, 3= neutral, 4= dissatisfied and 5= very dissatisfied.</w:t>
      </w:r>
    </w:p>
    <w:p w14:paraId="70FB2DE8" w14:textId="5D053292" w:rsidR="00B06800" w:rsidRDefault="00B06800" w:rsidP="00B06800">
      <w:r>
        <w:t>Half the participants were given an online tutorial on prompt literacy prior to completing the tasks and half were not. Students were then asked to rate their satisfaction with the output. They were scored using the CLEAR technique:</w:t>
      </w:r>
    </w:p>
    <w:p w14:paraId="5D7A8A00" w14:textId="77777777" w:rsidR="00B06800" w:rsidRPr="00B06800" w:rsidRDefault="00B06800" w:rsidP="00B06800">
      <w:pPr>
        <w:numPr>
          <w:ilvl w:val="0"/>
          <w:numId w:val="1"/>
        </w:numPr>
        <w:spacing w:line="259" w:lineRule="auto"/>
        <w:contextualSpacing/>
        <w:rPr>
          <w:rFonts w:ascii="Arial" w:eastAsia="Aptos" w:hAnsi="Arial" w:cs="Arial"/>
        </w:rPr>
      </w:pPr>
      <w:r w:rsidRPr="00B06800">
        <w:rPr>
          <w:rFonts w:ascii="Arial" w:eastAsia="Aptos" w:hAnsi="Arial" w:cs="Arial"/>
        </w:rPr>
        <w:lastRenderedPageBreak/>
        <w:t>C – be Concise and specific</w:t>
      </w:r>
    </w:p>
    <w:p w14:paraId="410D1730" w14:textId="77777777" w:rsidR="00B06800" w:rsidRPr="00B06800" w:rsidRDefault="00B06800" w:rsidP="00B06800">
      <w:pPr>
        <w:numPr>
          <w:ilvl w:val="0"/>
          <w:numId w:val="1"/>
        </w:numPr>
        <w:spacing w:line="259" w:lineRule="auto"/>
        <w:contextualSpacing/>
        <w:rPr>
          <w:rFonts w:ascii="Arial" w:eastAsia="Aptos" w:hAnsi="Arial" w:cs="Arial"/>
        </w:rPr>
      </w:pPr>
      <w:r w:rsidRPr="00B06800">
        <w:rPr>
          <w:rFonts w:ascii="Arial" w:eastAsia="Aptos" w:hAnsi="Arial" w:cs="Arial"/>
        </w:rPr>
        <w:t>L – Lay out the context and background information</w:t>
      </w:r>
    </w:p>
    <w:p w14:paraId="2E3F6993" w14:textId="77777777" w:rsidR="00B06800" w:rsidRPr="00B06800" w:rsidRDefault="00B06800" w:rsidP="00B06800">
      <w:pPr>
        <w:numPr>
          <w:ilvl w:val="0"/>
          <w:numId w:val="1"/>
        </w:numPr>
        <w:spacing w:line="259" w:lineRule="auto"/>
        <w:contextualSpacing/>
        <w:rPr>
          <w:rFonts w:ascii="Arial" w:eastAsia="Aptos" w:hAnsi="Arial" w:cs="Arial"/>
        </w:rPr>
      </w:pPr>
      <w:r w:rsidRPr="00B06800">
        <w:rPr>
          <w:rFonts w:ascii="Arial" w:eastAsia="Aptos" w:hAnsi="Arial" w:cs="Arial"/>
        </w:rPr>
        <w:t>E – Experiment with various tools and formats to find what works bast</w:t>
      </w:r>
    </w:p>
    <w:p w14:paraId="51C1FDC6" w14:textId="77777777" w:rsidR="00B06800" w:rsidRPr="00B06800" w:rsidRDefault="00B06800" w:rsidP="00B06800">
      <w:pPr>
        <w:numPr>
          <w:ilvl w:val="0"/>
          <w:numId w:val="1"/>
        </w:numPr>
        <w:spacing w:line="259" w:lineRule="auto"/>
        <w:contextualSpacing/>
        <w:rPr>
          <w:rFonts w:ascii="Arial" w:eastAsia="Aptos" w:hAnsi="Arial" w:cs="Arial"/>
        </w:rPr>
      </w:pPr>
      <w:r w:rsidRPr="00B06800">
        <w:rPr>
          <w:rFonts w:ascii="Arial" w:eastAsia="Aptos" w:hAnsi="Arial" w:cs="Arial"/>
        </w:rPr>
        <w:t>A – Adjust and refine your prompt based on feedback</w:t>
      </w:r>
    </w:p>
    <w:p w14:paraId="1A3178D0" w14:textId="77777777" w:rsidR="00B06800" w:rsidRPr="00B06800" w:rsidRDefault="00B06800" w:rsidP="00B06800">
      <w:pPr>
        <w:numPr>
          <w:ilvl w:val="0"/>
          <w:numId w:val="1"/>
        </w:numPr>
        <w:spacing w:line="259" w:lineRule="auto"/>
        <w:contextualSpacing/>
        <w:rPr>
          <w:rFonts w:ascii="Arial" w:eastAsia="Aptos" w:hAnsi="Arial" w:cs="Arial"/>
        </w:rPr>
      </w:pPr>
      <w:r w:rsidRPr="00B06800">
        <w:rPr>
          <w:rFonts w:ascii="Arial" w:eastAsia="Aptos" w:hAnsi="Arial" w:cs="Arial"/>
        </w:rPr>
        <w:t>R – Review and critically evaluate the output</w:t>
      </w:r>
    </w:p>
    <w:p w14:paraId="4F826E14" w14:textId="77777777" w:rsidR="00B06800" w:rsidRPr="00B06800" w:rsidRDefault="00B06800" w:rsidP="00B06800"/>
    <w:sectPr w:rsidR="00B06800" w:rsidRPr="00B06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93945"/>
    <w:multiLevelType w:val="hybridMultilevel"/>
    <w:tmpl w:val="B2701284"/>
    <w:lvl w:ilvl="0" w:tplc="F0E8A1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87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0"/>
    <w:rsid w:val="005046DF"/>
    <w:rsid w:val="00B06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C698"/>
  <w15:chartTrackingRefBased/>
  <w15:docId w15:val="{77EE6C35-370E-4A03-888D-AF940A5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00"/>
    <w:rPr>
      <w:rFonts w:eastAsiaTheme="majorEastAsia" w:cstheme="majorBidi"/>
      <w:color w:val="272727" w:themeColor="text1" w:themeTint="D8"/>
    </w:rPr>
  </w:style>
  <w:style w:type="paragraph" w:styleId="Title">
    <w:name w:val="Title"/>
    <w:basedOn w:val="Normal"/>
    <w:next w:val="Normal"/>
    <w:link w:val="TitleChar"/>
    <w:uiPriority w:val="10"/>
    <w:qFormat/>
    <w:rsid w:val="00B0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00"/>
    <w:pPr>
      <w:spacing w:before="160"/>
      <w:jc w:val="center"/>
    </w:pPr>
    <w:rPr>
      <w:i/>
      <w:iCs/>
      <w:color w:val="404040" w:themeColor="text1" w:themeTint="BF"/>
    </w:rPr>
  </w:style>
  <w:style w:type="character" w:customStyle="1" w:styleId="QuoteChar">
    <w:name w:val="Quote Char"/>
    <w:basedOn w:val="DefaultParagraphFont"/>
    <w:link w:val="Quote"/>
    <w:uiPriority w:val="29"/>
    <w:rsid w:val="00B06800"/>
    <w:rPr>
      <w:i/>
      <w:iCs/>
      <w:color w:val="404040" w:themeColor="text1" w:themeTint="BF"/>
    </w:rPr>
  </w:style>
  <w:style w:type="paragraph" w:styleId="ListParagraph">
    <w:name w:val="List Paragraph"/>
    <w:basedOn w:val="Normal"/>
    <w:uiPriority w:val="34"/>
    <w:qFormat/>
    <w:rsid w:val="00B06800"/>
    <w:pPr>
      <w:ind w:left="720"/>
      <w:contextualSpacing/>
    </w:pPr>
  </w:style>
  <w:style w:type="character" w:styleId="IntenseEmphasis">
    <w:name w:val="Intense Emphasis"/>
    <w:basedOn w:val="DefaultParagraphFont"/>
    <w:uiPriority w:val="21"/>
    <w:qFormat/>
    <w:rsid w:val="00B06800"/>
    <w:rPr>
      <w:i/>
      <w:iCs/>
      <w:color w:val="0F4761" w:themeColor="accent1" w:themeShade="BF"/>
    </w:rPr>
  </w:style>
  <w:style w:type="paragraph" w:styleId="IntenseQuote">
    <w:name w:val="Intense Quote"/>
    <w:basedOn w:val="Normal"/>
    <w:next w:val="Normal"/>
    <w:link w:val="IntenseQuoteChar"/>
    <w:uiPriority w:val="30"/>
    <w:qFormat/>
    <w:rsid w:val="00B0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00"/>
    <w:rPr>
      <w:i/>
      <w:iCs/>
      <w:color w:val="0F4761" w:themeColor="accent1" w:themeShade="BF"/>
    </w:rPr>
  </w:style>
  <w:style w:type="character" w:styleId="IntenseReference">
    <w:name w:val="Intense Reference"/>
    <w:basedOn w:val="DefaultParagraphFont"/>
    <w:uiPriority w:val="32"/>
    <w:qFormat/>
    <w:rsid w:val="00B06800"/>
    <w:rPr>
      <w:b/>
      <w:bCs/>
      <w:smallCaps/>
      <w:color w:val="0F4761" w:themeColor="accent1" w:themeShade="BF"/>
      <w:spacing w:val="5"/>
    </w:rPr>
  </w:style>
  <w:style w:type="table" w:styleId="TableGrid">
    <w:name w:val="Table Grid"/>
    <w:basedOn w:val="TableNormal"/>
    <w:uiPriority w:val="39"/>
    <w:rsid w:val="00B0680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Bryony</dc:creator>
  <cp:keywords/>
  <dc:description/>
  <cp:lastModifiedBy>Parsons, Bryony</cp:lastModifiedBy>
  <cp:revision>1</cp:revision>
  <dcterms:created xsi:type="dcterms:W3CDTF">2025-06-30T13:19:00Z</dcterms:created>
  <dcterms:modified xsi:type="dcterms:W3CDTF">2025-06-30T13:50:00Z</dcterms:modified>
</cp:coreProperties>
</file>