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8E3" w:rsidRDefault="00C621FE">
      <w:pPr>
        <w:rPr>
          <w:b/>
          <w:lang w:val="en-US"/>
        </w:rPr>
      </w:pPr>
      <w:r w:rsidRPr="0022568A">
        <w:rPr>
          <w:b/>
          <w:lang w:val="en-US"/>
        </w:rPr>
        <w:t>Details</w:t>
      </w:r>
    </w:p>
    <w:p w:rsidR="00390592" w:rsidRPr="00390592" w:rsidRDefault="00FA48E3" w:rsidP="00390592">
      <w:pPr>
        <w:pStyle w:val="NoSpacing"/>
        <w:rPr>
          <w:b/>
          <w:lang w:val="en-US"/>
        </w:rPr>
      </w:pPr>
      <w:r w:rsidRPr="00FA48E3">
        <w:rPr>
          <w:b/>
        </w:rPr>
        <w:t>Title of the data</w:t>
      </w:r>
      <w:r>
        <w:t xml:space="preserve">: </w:t>
      </w:r>
      <w:bookmarkStart w:id="0" w:name="_Hlk150689959"/>
      <w:r w:rsidR="00390592" w:rsidRPr="00390592">
        <w:rPr>
          <w:lang w:val="en-US"/>
        </w:rPr>
        <w:t>Seroprevalence of Rift Valley fever, Blue tongue and Epizootic hemorrhagic disease viruses in cattle and risk factors in Baringo County, Kenya</w:t>
      </w:r>
    </w:p>
    <w:bookmarkEnd w:id="0"/>
    <w:p w:rsidR="00F34067" w:rsidRPr="00390592" w:rsidRDefault="00F34067" w:rsidP="00F34067">
      <w:pPr>
        <w:pStyle w:val="NoSpacing"/>
        <w:rPr>
          <w:lang w:val="en-US"/>
        </w:rPr>
      </w:pPr>
    </w:p>
    <w:p w:rsidR="00F34067" w:rsidRDefault="00FA48E3" w:rsidP="005063E0">
      <w:pPr>
        <w:spacing w:line="480" w:lineRule="auto"/>
        <w:jc w:val="both"/>
        <w:rPr>
          <w:lang w:val="en-US"/>
        </w:rPr>
      </w:pPr>
      <w:r w:rsidRPr="00FA48E3">
        <w:rPr>
          <w:b/>
          <w:lang w:val="en-US"/>
        </w:rPr>
        <w:t>Description of data</w:t>
      </w:r>
      <w:r>
        <w:rPr>
          <w:lang w:val="en-US"/>
        </w:rPr>
        <w:t xml:space="preserve">: </w:t>
      </w:r>
      <w:r w:rsidR="00F34067">
        <w:rPr>
          <w:lang w:val="en-US"/>
        </w:rPr>
        <w:t xml:space="preserve">The data contains information on seropositivity of cattle and associated risk factors to three arboviruses </w:t>
      </w:r>
      <w:r w:rsidR="00390592">
        <w:rPr>
          <w:lang w:val="en-US"/>
        </w:rPr>
        <w:t>i</w:t>
      </w:r>
      <w:r w:rsidR="00F34067">
        <w:rPr>
          <w:lang w:val="en-US"/>
        </w:rPr>
        <w:t>n Baringo County, Kenya (Rift Valley fever, blue tongue and epizootic hemorrhagic disease</w:t>
      </w:r>
      <w:r w:rsidR="00390592">
        <w:rPr>
          <w:lang w:val="en-US"/>
        </w:rPr>
        <w:t xml:space="preserve"> viruses</w:t>
      </w:r>
      <w:r w:rsidR="00F34067">
        <w:rPr>
          <w:lang w:val="en-US"/>
        </w:rPr>
        <w:t>). Information o</w:t>
      </w:r>
      <w:r w:rsidR="00390592">
        <w:rPr>
          <w:lang w:val="en-US"/>
        </w:rPr>
        <w:t>n</w:t>
      </w:r>
      <w:r w:rsidR="00F34067">
        <w:rPr>
          <w:lang w:val="en-US"/>
        </w:rPr>
        <w:t xml:space="preserve"> the risk factors was collected using a brief ODK based questionnaire while seropositivity was determined by testing </w:t>
      </w:r>
      <w:r w:rsidR="00390592">
        <w:rPr>
          <w:lang w:val="en-US"/>
        </w:rPr>
        <w:t>serum</w:t>
      </w:r>
      <w:r w:rsidR="00F34067">
        <w:rPr>
          <w:lang w:val="en-US"/>
        </w:rPr>
        <w:t xml:space="preserve"> samples collected from 400 cattle using </w:t>
      </w:r>
      <w:r w:rsidR="00390592">
        <w:rPr>
          <w:lang w:val="en-US"/>
        </w:rPr>
        <w:t xml:space="preserve">commercial </w:t>
      </w:r>
      <w:r w:rsidR="00F34067">
        <w:rPr>
          <w:lang w:val="en-US"/>
        </w:rPr>
        <w:t>ELISA</w:t>
      </w:r>
      <w:r w:rsidR="00390592">
        <w:rPr>
          <w:lang w:val="en-US"/>
        </w:rPr>
        <w:t xml:space="preserve"> kits</w:t>
      </w:r>
      <w:r w:rsidR="00F34067">
        <w:rPr>
          <w:lang w:val="en-US"/>
        </w:rPr>
        <w:t>.</w:t>
      </w:r>
    </w:p>
    <w:p w:rsidR="00C1121A" w:rsidRDefault="00FA48E3" w:rsidP="00C1121A">
      <w:pPr>
        <w:pStyle w:val="NoSpacing"/>
        <w:rPr>
          <w:vertAlign w:val="superscript"/>
        </w:rPr>
      </w:pPr>
      <w:r w:rsidRPr="00FA48E3">
        <w:rPr>
          <w:b/>
        </w:rPr>
        <w:t xml:space="preserve">Contributors: </w:t>
      </w:r>
      <w:r w:rsidR="00C1121A" w:rsidRPr="00C1121A">
        <w:rPr>
          <w:lang w:val="en-DE"/>
        </w:rPr>
        <w:t>Tatenda Chiuya</w:t>
      </w:r>
      <w:r w:rsidR="00C1121A" w:rsidRPr="00C1121A">
        <w:rPr>
          <w:vertAlign w:val="superscript"/>
        </w:rPr>
        <w:t>1</w:t>
      </w:r>
      <w:r w:rsidR="00C1121A" w:rsidRPr="00C1121A">
        <w:rPr>
          <w:vertAlign w:val="superscript"/>
          <w:lang w:val="en-DE"/>
        </w:rPr>
        <w:t>*</w:t>
      </w:r>
      <w:r w:rsidR="00C1121A" w:rsidRPr="00C1121A">
        <w:t>, Eric M. Fèvre</w:t>
      </w:r>
      <w:r w:rsidR="00C1121A" w:rsidRPr="00C1121A">
        <w:rPr>
          <w:vertAlign w:val="superscript"/>
        </w:rPr>
        <w:t>2,3</w:t>
      </w:r>
      <w:r w:rsidR="00C1121A" w:rsidRPr="00C1121A">
        <w:t>, Noah Okumu</w:t>
      </w:r>
      <w:r w:rsidR="00C1121A" w:rsidRPr="00C1121A">
        <w:rPr>
          <w:vertAlign w:val="superscript"/>
        </w:rPr>
        <w:t>2</w:t>
      </w:r>
      <w:r w:rsidR="00C1121A" w:rsidRPr="00C1121A">
        <w:t>, Abdullahi M. Abdi</w:t>
      </w:r>
      <w:r w:rsidR="00C1121A" w:rsidRPr="00C1121A">
        <w:rPr>
          <w:vertAlign w:val="superscript"/>
        </w:rPr>
        <w:t>2</w:t>
      </w:r>
      <w:r w:rsidR="00C1121A" w:rsidRPr="00C1121A">
        <w:t>, Sandra Junglen</w:t>
      </w:r>
      <w:r w:rsidR="00C1121A" w:rsidRPr="00C1121A">
        <w:rPr>
          <w:vertAlign w:val="superscript"/>
        </w:rPr>
        <w:t>4</w:t>
      </w:r>
      <w:r w:rsidR="00C1121A" w:rsidRPr="00C1121A">
        <w:t>, Christian Borgemeister</w:t>
      </w:r>
      <w:r w:rsidR="00C1121A" w:rsidRPr="00C1121A">
        <w:rPr>
          <w:vertAlign w:val="superscript"/>
        </w:rPr>
        <w:t>1</w:t>
      </w:r>
    </w:p>
    <w:p w:rsidR="00C1121A" w:rsidRPr="00C1121A" w:rsidRDefault="00C1121A" w:rsidP="00C1121A">
      <w:pPr>
        <w:pStyle w:val="NoSpacing"/>
      </w:pPr>
    </w:p>
    <w:p w:rsidR="00C1121A" w:rsidRPr="00C1121A" w:rsidRDefault="00C1121A" w:rsidP="00C1121A">
      <w:pPr>
        <w:pStyle w:val="NoSpacing"/>
      </w:pPr>
      <w:r w:rsidRPr="00C1121A">
        <w:rPr>
          <w:vertAlign w:val="superscript"/>
          <w:lang w:val="en-US"/>
        </w:rPr>
        <w:t>1</w:t>
      </w:r>
      <w:r w:rsidRPr="00C1121A">
        <w:t xml:space="preserve"> Centre for Development Research (ZEF), University of Bonn, Genscherallee 3, 53113 Bonn, Germany</w:t>
      </w:r>
    </w:p>
    <w:p w:rsidR="00C1121A" w:rsidRPr="00C1121A" w:rsidRDefault="00C1121A" w:rsidP="00C1121A">
      <w:pPr>
        <w:pStyle w:val="NoSpacing"/>
      </w:pPr>
      <w:r w:rsidRPr="00C1121A">
        <w:rPr>
          <w:vertAlign w:val="superscript"/>
          <w:lang w:val="en-US"/>
        </w:rPr>
        <w:t>2</w:t>
      </w:r>
      <w:r w:rsidRPr="00C1121A">
        <w:t xml:space="preserve"> International Livestock Research Institute, Old Naivasha Road, PO Box 30709, 00100 Nairobi, Kenya</w:t>
      </w:r>
    </w:p>
    <w:p w:rsidR="00C1121A" w:rsidRPr="00C1121A" w:rsidRDefault="00C1121A" w:rsidP="00C1121A">
      <w:pPr>
        <w:pStyle w:val="NoSpacing"/>
      </w:pPr>
      <w:r w:rsidRPr="00C1121A">
        <w:rPr>
          <w:vertAlign w:val="superscript"/>
          <w:lang w:val="en-US"/>
        </w:rPr>
        <w:t>3</w:t>
      </w:r>
      <w:r w:rsidRPr="00C1121A">
        <w:t xml:space="preserve"> Institute of Infection, Veterinary and Ecological Sciences, University of Liverpool, University of Liverpool, Liverpool, L69 3BX, UK</w:t>
      </w:r>
    </w:p>
    <w:p w:rsidR="00C1121A" w:rsidRPr="00C1121A" w:rsidRDefault="00C1121A" w:rsidP="00C1121A">
      <w:pPr>
        <w:pStyle w:val="NoSpacing"/>
      </w:pPr>
      <w:r w:rsidRPr="00C1121A">
        <w:rPr>
          <w:vertAlign w:val="superscript"/>
          <w:lang w:val="en-US"/>
        </w:rPr>
        <w:t>4</w:t>
      </w:r>
      <w:r w:rsidRPr="00C1121A">
        <w:rPr>
          <w:lang w:val="en-US"/>
        </w:rPr>
        <w:t xml:space="preserve"> </w:t>
      </w:r>
      <w:r w:rsidRPr="00C1121A">
        <w:t>Institute of Virology, Charité - Universitätsmedizin Berlin, Corporate Member of Free University Berlin, Humboldt-University Berlin and Berlin Institute of Health, Berlin, Germany</w:t>
      </w:r>
    </w:p>
    <w:p w:rsidR="00CA1E5B" w:rsidRDefault="00CA1E5B" w:rsidP="00FA48E3">
      <w:pPr>
        <w:spacing w:line="480" w:lineRule="auto"/>
        <w:jc w:val="both"/>
        <w:rPr>
          <w:b/>
          <w:lang w:val="en-US"/>
        </w:rPr>
      </w:pPr>
    </w:p>
    <w:p w:rsidR="00FA48E3" w:rsidRPr="00FA48E3" w:rsidRDefault="00FA48E3" w:rsidP="00FA48E3">
      <w:pPr>
        <w:spacing w:line="480" w:lineRule="auto"/>
        <w:jc w:val="both"/>
        <w:rPr>
          <w:lang w:val="en-US"/>
        </w:rPr>
      </w:pPr>
      <w:r>
        <w:rPr>
          <w:b/>
          <w:lang w:val="en-US"/>
        </w:rPr>
        <w:t xml:space="preserve">Project details: </w:t>
      </w:r>
      <w:r w:rsidR="00915FD8" w:rsidRPr="00915FD8">
        <w:rPr>
          <w:lang w:val="en-US"/>
        </w:rPr>
        <w:t>The data was collected as part of a project entitled:</w:t>
      </w:r>
      <w:r w:rsidR="00915FD8">
        <w:rPr>
          <w:b/>
          <w:lang w:val="en-US"/>
        </w:rPr>
        <w:t xml:space="preserve"> </w:t>
      </w:r>
      <w:r w:rsidR="00EB5227" w:rsidRPr="00915FD8">
        <w:rPr>
          <w:i/>
        </w:rPr>
        <w:t>Linking socio-ecological transformation and arthropod borne disease</w:t>
      </w:r>
      <w:r w:rsidR="00915FD8" w:rsidRPr="00915FD8">
        <w:rPr>
          <w:i/>
          <w:lang w:val="en-US"/>
        </w:rPr>
        <w:t>s</w:t>
      </w:r>
      <w:r w:rsidR="00EB5227" w:rsidRPr="00EB5227">
        <w:t xml:space="preserve">. </w:t>
      </w:r>
      <w:r w:rsidR="00915FD8">
        <w:rPr>
          <w:lang w:val="en-US"/>
        </w:rPr>
        <w:t xml:space="preserve">It </w:t>
      </w:r>
      <w:r w:rsidR="008C34C2" w:rsidRPr="00EB5227">
        <w:t>explore</w:t>
      </w:r>
      <w:r w:rsidR="00915FD8">
        <w:rPr>
          <w:lang w:val="en-US"/>
        </w:rPr>
        <w:t>s the</w:t>
      </w:r>
      <w:r w:rsidR="00EB5227" w:rsidRPr="00EB5227">
        <w:t xml:space="preserve"> links between land-use changes and diseases in livestock species by studying various biotic (e.g. cattle density, disease infection rates, vector species composition, abundance of invasive plants, vegetation structure and diversity) and abiotic (temperature, rainfall and humidity, also in respect to climate change) factors, as well as taking into account the socio-cultural behaviour of pastoralists.</w:t>
      </w:r>
      <w:r w:rsidRPr="00FA48E3">
        <w:rPr>
          <w:lang w:val="en-GB"/>
        </w:rPr>
        <w:t xml:space="preserve">This </w:t>
      </w:r>
      <w:r w:rsidR="00915FD8">
        <w:rPr>
          <w:lang w:val="en-GB"/>
        </w:rPr>
        <w:t>project is</w:t>
      </w:r>
      <w:r w:rsidRPr="00FA48E3">
        <w:rPr>
          <w:lang w:val="en-GB"/>
        </w:rPr>
        <w:t xml:space="preserve"> supported by the German Research Foundation (DFG), through funding for the project “</w:t>
      </w:r>
      <w:r w:rsidR="00CA1E5B">
        <w:rPr>
          <w:lang w:val="en-GB"/>
        </w:rPr>
        <w:t xml:space="preserve">B02 </w:t>
      </w:r>
      <w:r w:rsidRPr="00FA48E3">
        <w:rPr>
          <w:lang w:val="en-GB"/>
        </w:rPr>
        <w:t>Future Infections” as part of the Collaborative Research Center “Fut</w:t>
      </w:r>
      <w:bookmarkStart w:id="1" w:name="_GoBack"/>
      <w:bookmarkEnd w:id="1"/>
      <w:r w:rsidRPr="00FA48E3">
        <w:rPr>
          <w:lang w:val="en-GB"/>
        </w:rPr>
        <w:t>ure Rural Africa”. Th</w:t>
      </w:r>
      <w:r w:rsidR="00915FD8">
        <w:rPr>
          <w:lang w:val="en-GB"/>
        </w:rPr>
        <w:t>e project</w:t>
      </w:r>
      <w:r w:rsidRPr="00FA48E3">
        <w:rPr>
          <w:lang w:val="en-GB"/>
        </w:rPr>
        <w:t xml:space="preserve"> </w:t>
      </w:r>
      <w:r w:rsidRPr="00FA48E3">
        <w:rPr>
          <w:lang w:val="en-US"/>
        </w:rPr>
        <w:t xml:space="preserve">also </w:t>
      </w:r>
      <w:r w:rsidRPr="00FA48E3">
        <w:rPr>
          <w:lang w:val="en-GB"/>
        </w:rPr>
        <w:t>receive</w:t>
      </w:r>
      <w:r w:rsidR="00915FD8">
        <w:rPr>
          <w:lang w:val="en-GB"/>
        </w:rPr>
        <w:t xml:space="preserve">s </w:t>
      </w:r>
      <w:r w:rsidRPr="00FA48E3">
        <w:rPr>
          <w:lang w:val="en-GB"/>
        </w:rPr>
        <w:t xml:space="preserve">partial support from the CGIAR One Health initiative “Protecting Human Health Through a One Health Approach”, which </w:t>
      </w:r>
      <w:r w:rsidR="00915FD8">
        <w:rPr>
          <w:lang w:val="en-GB"/>
        </w:rPr>
        <w:t>is</w:t>
      </w:r>
      <w:r w:rsidRPr="00FA48E3">
        <w:rPr>
          <w:lang w:val="en-GB"/>
        </w:rPr>
        <w:t xml:space="preserve"> supported by contributors to the CGIAR Trust Fund (</w:t>
      </w:r>
      <w:hyperlink r:id="rId4" w:tgtFrame="_blank" w:history="1">
        <w:r w:rsidRPr="00FA48E3">
          <w:rPr>
            <w:rStyle w:val="Hyperlink"/>
            <w:lang w:val="en-GB"/>
          </w:rPr>
          <w:t>https://www.cgiar.org/funders/)</w:t>
        </w:r>
      </w:hyperlink>
      <w:r w:rsidRPr="00FA48E3">
        <w:rPr>
          <w:u w:val="single"/>
          <w:lang w:val="en-US"/>
        </w:rPr>
        <w:t>.</w:t>
      </w:r>
    </w:p>
    <w:p w:rsidR="00FA48E3" w:rsidRPr="00FA48E3" w:rsidRDefault="00FA48E3" w:rsidP="005063E0">
      <w:pPr>
        <w:spacing w:line="480" w:lineRule="auto"/>
        <w:jc w:val="both"/>
        <w:rPr>
          <w:lang w:val="en-US"/>
        </w:rPr>
      </w:pPr>
    </w:p>
    <w:p w:rsidR="00FA48E3" w:rsidRDefault="00FA48E3" w:rsidP="005063E0">
      <w:pPr>
        <w:spacing w:line="480" w:lineRule="auto"/>
        <w:jc w:val="both"/>
        <w:rPr>
          <w:lang w:val="en-US"/>
        </w:rPr>
      </w:pPr>
    </w:p>
    <w:sectPr w:rsidR="00FA4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FE"/>
    <w:rsid w:val="00021A2A"/>
    <w:rsid w:val="0022568A"/>
    <w:rsid w:val="00241471"/>
    <w:rsid w:val="00390592"/>
    <w:rsid w:val="00441C8C"/>
    <w:rsid w:val="005063E0"/>
    <w:rsid w:val="0056378A"/>
    <w:rsid w:val="00651CFF"/>
    <w:rsid w:val="00815C98"/>
    <w:rsid w:val="008C34C2"/>
    <w:rsid w:val="00915FD8"/>
    <w:rsid w:val="00957DC7"/>
    <w:rsid w:val="009837C0"/>
    <w:rsid w:val="009F664C"/>
    <w:rsid w:val="00C1121A"/>
    <w:rsid w:val="00C621FE"/>
    <w:rsid w:val="00CA1E5B"/>
    <w:rsid w:val="00DE029F"/>
    <w:rsid w:val="00E72303"/>
    <w:rsid w:val="00EB5227"/>
    <w:rsid w:val="00F34067"/>
    <w:rsid w:val="00F35918"/>
    <w:rsid w:val="00FA48E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9254"/>
  <w15:chartTrackingRefBased/>
  <w15:docId w15:val="{BACABF0F-C7B7-4CF1-9336-7DA6E1A0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8E3"/>
    <w:pPr>
      <w:spacing w:after="0" w:line="240" w:lineRule="auto"/>
    </w:pPr>
    <w:rPr>
      <w:lang w:val="en-GB"/>
    </w:rPr>
  </w:style>
  <w:style w:type="character" w:styleId="Hyperlink">
    <w:name w:val="Hyperlink"/>
    <w:basedOn w:val="DefaultParagraphFont"/>
    <w:uiPriority w:val="99"/>
    <w:unhideWhenUsed/>
    <w:rsid w:val="00FA48E3"/>
    <w:rPr>
      <w:color w:val="0563C1" w:themeColor="hyperlink"/>
      <w:u w:val="single"/>
    </w:rPr>
  </w:style>
  <w:style w:type="character" w:styleId="UnresolvedMention">
    <w:name w:val="Unresolved Mention"/>
    <w:basedOn w:val="DefaultParagraphFont"/>
    <w:uiPriority w:val="99"/>
    <w:semiHidden/>
    <w:unhideWhenUsed/>
    <w:rsid w:val="00FA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giar.org/fu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Tatenda Chiuya</dc:creator>
  <cp:keywords/>
  <dc:description/>
  <cp:lastModifiedBy>Tatenda Chiuya</cp:lastModifiedBy>
  <cp:revision>16</cp:revision>
  <dcterms:created xsi:type="dcterms:W3CDTF">2023-07-04T07:41:00Z</dcterms:created>
  <dcterms:modified xsi:type="dcterms:W3CDTF">2023-11-15T19:41:00Z</dcterms:modified>
</cp:coreProperties>
</file>