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A9076" w14:textId="1BB94B74" w:rsidR="006832CC" w:rsidRPr="008850A1" w:rsidRDefault="006832CC">
      <w:pPr>
        <w:rPr>
          <w:rFonts w:ascii="Arial" w:hAnsi="Arial" w:cs="Arial"/>
        </w:rPr>
      </w:pPr>
    </w:p>
    <w:p w14:paraId="539F06B8" w14:textId="4337E107" w:rsidR="008850A1" w:rsidRPr="008850A1" w:rsidRDefault="008850A1">
      <w:pPr>
        <w:rPr>
          <w:rFonts w:ascii="Arial" w:hAnsi="Arial" w:cs="Arial"/>
          <w:shd w:val="clear" w:color="auto" w:fill="FFFFFF"/>
        </w:rPr>
      </w:pPr>
      <w:r w:rsidRPr="008850A1">
        <w:rPr>
          <w:rFonts w:ascii="Arial" w:hAnsi="Arial" w:cs="Arial"/>
          <w:shd w:val="clear" w:color="auto" w:fill="FFFFFF"/>
        </w:rPr>
        <w:t xml:space="preserve">This data comprises the responses given by respondents to the interviewer. These took the form of semi-structured interviews held with participants who took part in a workshop for the organization </w:t>
      </w:r>
      <w:proofErr w:type="spellStart"/>
      <w:r w:rsidRPr="008850A1">
        <w:rPr>
          <w:rFonts w:ascii="Arial" w:hAnsi="Arial" w:cs="Arial"/>
          <w:shd w:val="clear" w:color="auto" w:fill="FFFFFF"/>
        </w:rPr>
        <w:t>Zoscua</w:t>
      </w:r>
      <w:proofErr w:type="spellEnd"/>
      <w:r w:rsidRPr="008850A1">
        <w:rPr>
          <w:rFonts w:ascii="Arial" w:hAnsi="Arial" w:cs="Arial"/>
          <w:shd w:val="clear" w:color="auto" w:fill="FFFFFF"/>
        </w:rPr>
        <w:t xml:space="preserve">, based Tunja, Colombia, and with one of the coordinators of </w:t>
      </w:r>
      <w:proofErr w:type="spellStart"/>
      <w:r w:rsidRPr="008850A1">
        <w:rPr>
          <w:rFonts w:ascii="Arial" w:hAnsi="Arial" w:cs="Arial"/>
          <w:shd w:val="clear" w:color="auto" w:fill="FFFFFF"/>
        </w:rPr>
        <w:t>Zoscua</w:t>
      </w:r>
      <w:proofErr w:type="spellEnd"/>
      <w:r w:rsidRPr="008850A1">
        <w:rPr>
          <w:rFonts w:ascii="Arial" w:hAnsi="Arial" w:cs="Arial"/>
          <w:shd w:val="clear" w:color="auto" w:fill="FFFFFF"/>
        </w:rPr>
        <w:t>.</w:t>
      </w:r>
    </w:p>
    <w:p w14:paraId="44C616AB" w14:textId="51C0A3E8" w:rsidR="008850A1" w:rsidRPr="008850A1" w:rsidRDefault="008850A1">
      <w:pPr>
        <w:rPr>
          <w:rFonts w:ascii="Arial" w:hAnsi="Arial" w:cs="Arial"/>
          <w:shd w:val="clear" w:color="auto" w:fill="FFFFFF"/>
        </w:rPr>
      </w:pPr>
      <w:r w:rsidRPr="008850A1">
        <w:rPr>
          <w:rFonts w:ascii="Arial" w:hAnsi="Arial" w:cs="Arial"/>
          <w:shd w:val="clear" w:color="auto" w:fill="FFFFFF"/>
        </w:rPr>
        <w:t>One of these interviews was held in person on 28 February 2020, and the rest were conducted remotely, due to the pandemic.</w:t>
      </w:r>
    </w:p>
    <w:p w14:paraId="665CD75E" w14:textId="7D42CB07" w:rsidR="008850A1" w:rsidRPr="008850A1" w:rsidRDefault="008850A1">
      <w:pPr>
        <w:rPr>
          <w:rFonts w:ascii="Arial" w:hAnsi="Arial" w:cs="Arial"/>
        </w:rPr>
      </w:pPr>
      <w:r w:rsidRPr="008850A1">
        <w:rPr>
          <w:rFonts w:ascii="Arial" w:hAnsi="Arial" w:cs="Arial"/>
          <w:shd w:val="clear" w:color="auto" w:fill="FFFFFF"/>
        </w:rPr>
        <w:t>The data is provided in a Word file. No specialist software is needed to read the file.</w:t>
      </w:r>
    </w:p>
    <w:sectPr w:rsidR="008850A1" w:rsidRPr="008850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A1"/>
    <w:rsid w:val="002B0DA5"/>
    <w:rsid w:val="006832CC"/>
    <w:rsid w:val="008850A1"/>
    <w:rsid w:val="00AC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242F"/>
  <w15:chartTrackingRefBased/>
  <w15:docId w15:val="{8CC70E3F-1282-4BF2-B486-00BAFB2D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Claire</dc:creator>
  <cp:keywords/>
  <dc:description/>
  <cp:lastModifiedBy>Taylor, Claire</cp:lastModifiedBy>
  <cp:revision>1</cp:revision>
  <dcterms:created xsi:type="dcterms:W3CDTF">2022-11-08T09:39:00Z</dcterms:created>
  <dcterms:modified xsi:type="dcterms:W3CDTF">2022-11-08T09:42:00Z</dcterms:modified>
</cp:coreProperties>
</file>