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0715" w14:textId="77777777" w:rsidR="00896FA7" w:rsidRDefault="00D21708">
      <w:r w:rsidRPr="00D21708">
        <w:t xml:space="preserve">All data in this excel file refer to the paper published in JVST-B of </w:t>
      </w:r>
      <w:r w:rsidR="00EC45B7">
        <w:t>DOI</w:t>
      </w:r>
      <w:r w:rsidRPr="00D21708">
        <w:t>: 10.1116/1.4974219</w:t>
      </w:r>
      <w:r>
        <w:t>.</w:t>
      </w:r>
    </w:p>
    <w:p w14:paraId="0B6F7857" w14:textId="77777777" w:rsidR="00D21708" w:rsidRDefault="00D21708"/>
    <w:p w14:paraId="4E684E90" w14:textId="77777777" w:rsidR="00D21708" w:rsidRDefault="00D21708">
      <w:r w:rsidRPr="00D21708">
        <w:t>The measured devices have structures S1-S6 as illustrated in the paper Table 1</w:t>
      </w:r>
      <w:r>
        <w:t>.</w:t>
      </w:r>
    </w:p>
    <w:p w14:paraId="129AC38E" w14:textId="77777777" w:rsidR="00D21708" w:rsidRDefault="00D21708"/>
    <w:p w14:paraId="564CDEE0" w14:textId="77777777" w:rsidR="00D21708" w:rsidRDefault="00D21708">
      <w:r w:rsidRPr="00D21708">
        <w:t>For all figures, the current density (J) is the measured current (I) in A</w:t>
      </w:r>
      <w:r>
        <w:t>mperes</w:t>
      </w:r>
      <w:r w:rsidRPr="00D21708">
        <w:t xml:space="preserve"> divided by the device area (100</w:t>
      </w:r>
      <w:r>
        <w:t xml:space="preserve"> </w:t>
      </w:r>
      <w:r w:rsidRPr="00D21708">
        <w:t>μm×100</w:t>
      </w:r>
      <w:r>
        <w:t xml:space="preserve"> </w:t>
      </w:r>
      <w:proofErr w:type="spellStart"/>
      <w:r w:rsidRPr="00D21708">
        <w:t>μm</w:t>
      </w:r>
      <w:proofErr w:type="spellEnd"/>
      <w:r w:rsidRPr="00D21708">
        <w:t>)</w:t>
      </w:r>
      <w:r>
        <w:t>.</w:t>
      </w:r>
    </w:p>
    <w:p w14:paraId="5E0F0B5E" w14:textId="77777777" w:rsidR="00D21708" w:rsidRDefault="00D21708"/>
    <w:p w14:paraId="023406BE" w14:textId="77777777" w:rsidR="00D21708" w:rsidRDefault="00D21708">
      <w:r>
        <w:t>T is the temperature in Ke</w:t>
      </w:r>
      <w:r w:rsidRPr="00D21708">
        <w:t>lvin [K]. The columns under 300K refer to IV measurements at 300K. Same for other temperatures: 325K, 350K, and 375K</w:t>
      </w:r>
      <w:r>
        <w:t>.</w:t>
      </w:r>
    </w:p>
    <w:p w14:paraId="20F36897" w14:textId="77777777" w:rsidR="00D21708" w:rsidRDefault="00D21708"/>
    <w:p w14:paraId="350019DD" w14:textId="77777777" w:rsidR="00D21708" w:rsidRDefault="00D21708">
      <w:r>
        <w:t>The activation energy (</w:t>
      </w:r>
      <w:proofErr w:type="spellStart"/>
      <w:r>
        <w:t>E</w:t>
      </w:r>
      <w:r w:rsidRPr="00D21708">
        <w:t>a</w:t>
      </w:r>
      <w:proofErr w:type="spellEnd"/>
      <w:r w:rsidRPr="00D21708">
        <w:t>) (Fig.6) is extracted from the linear fit</w:t>
      </w:r>
      <w:r>
        <w:t>ting</w:t>
      </w:r>
      <w:r w:rsidRPr="00D21708">
        <w:t xml:space="preserve"> of the Arrhenius plots (Fig.5), where I </w:t>
      </w:r>
      <w:r w:rsidRPr="00D21708">
        <w:rPr>
          <w:rFonts w:ascii="MS Mincho" w:eastAsia="MS Mincho" w:hAnsi="MS Mincho" w:cs="MS Mincho"/>
        </w:rPr>
        <w:t>∝</w:t>
      </w:r>
      <w:r>
        <w:t xml:space="preserve"> </w:t>
      </w:r>
      <w:proofErr w:type="spellStart"/>
      <w:r>
        <w:t>V×exp</w:t>
      </w:r>
      <w:proofErr w:type="spellEnd"/>
      <w:r>
        <w:t>[-</w:t>
      </w:r>
      <w:proofErr w:type="spellStart"/>
      <w:r>
        <w:t>E</w:t>
      </w:r>
      <w:r w:rsidRPr="00D21708">
        <w:t>a</w:t>
      </w:r>
      <w:proofErr w:type="spellEnd"/>
      <w:r w:rsidRPr="00D21708">
        <w:t>/(</w:t>
      </w:r>
      <w:proofErr w:type="spellStart"/>
      <w:r w:rsidRPr="00D21708">
        <w:t>kT</w:t>
      </w:r>
      <w:proofErr w:type="spellEnd"/>
      <w:r w:rsidRPr="00D21708">
        <w:t>)]</w:t>
      </w:r>
      <w:r>
        <w:t>.</w:t>
      </w:r>
    </w:p>
    <w:p w14:paraId="5FECF5D2" w14:textId="77777777" w:rsidR="00D21708" w:rsidRDefault="00D21708"/>
    <w:p w14:paraId="209F5E85" w14:textId="77777777" w:rsidR="00D21708" w:rsidRDefault="00D21708">
      <w:r w:rsidRPr="00D21708">
        <w:t>The asymmetry Fig.7 (b), non-linearity Fig.7 (c) and dynamic resistance Fig.7 (d) are all defined with their equations in the paper in the introduction section</w:t>
      </w:r>
      <w:r>
        <w:t>.</w:t>
      </w:r>
      <w:bookmarkStart w:id="0" w:name="_GoBack"/>
      <w:bookmarkEnd w:id="0"/>
    </w:p>
    <w:sectPr w:rsidR="00D21708" w:rsidSect="0082548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08"/>
    <w:rsid w:val="00825489"/>
    <w:rsid w:val="0083087D"/>
    <w:rsid w:val="008E7A1A"/>
    <w:rsid w:val="00AD34D2"/>
    <w:rsid w:val="00D21708"/>
    <w:rsid w:val="00E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DE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Mitrovic, Ivona</dc:creator>
  <cp:keywords/>
  <dc:description/>
  <cp:lastModifiedBy>Mitrovic, Ivona</cp:lastModifiedBy>
  <cp:revision>1</cp:revision>
  <dcterms:created xsi:type="dcterms:W3CDTF">2017-03-14T20:26:00Z</dcterms:created>
  <dcterms:modified xsi:type="dcterms:W3CDTF">2017-03-14T20:32:00Z</dcterms:modified>
</cp:coreProperties>
</file>